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A4" w:rsidRDefault="00823DA4" w:rsidP="001B22C8">
      <w:pPr>
        <w:pStyle w:val="BodyText"/>
        <w:tabs>
          <w:tab w:val="num" w:pos="2700"/>
        </w:tabs>
        <w:rPr>
          <w:b/>
          <w:bCs/>
          <w:sz w:val="32"/>
        </w:rPr>
      </w:pPr>
    </w:p>
    <w:p w:rsidR="00393AD4" w:rsidRPr="00C43D9C" w:rsidRDefault="00393AD4" w:rsidP="00AF7003">
      <w:pPr>
        <w:pStyle w:val="BodyText"/>
        <w:tabs>
          <w:tab w:val="num" w:pos="2700"/>
        </w:tabs>
        <w:jc w:val="center"/>
        <w:rPr>
          <w:b/>
          <w:bCs/>
          <w:sz w:val="28"/>
          <w:szCs w:val="28"/>
        </w:rPr>
      </w:pPr>
      <w:r w:rsidRPr="00C43D9C">
        <w:rPr>
          <w:b/>
          <w:bCs/>
          <w:sz w:val="28"/>
          <w:szCs w:val="28"/>
        </w:rPr>
        <w:t>AGENDA</w:t>
      </w:r>
    </w:p>
    <w:p w:rsidR="00393AD4" w:rsidRPr="00C43D9C" w:rsidRDefault="00393AD4">
      <w:pPr>
        <w:pStyle w:val="BodyText"/>
        <w:tabs>
          <w:tab w:val="num" w:pos="2700"/>
        </w:tabs>
        <w:jc w:val="center"/>
        <w:rPr>
          <w:b/>
          <w:bCs/>
          <w:sz w:val="26"/>
          <w:szCs w:val="26"/>
        </w:rPr>
      </w:pPr>
      <w:r w:rsidRPr="00C43D9C">
        <w:rPr>
          <w:b/>
          <w:bCs/>
          <w:sz w:val="26"/>
          <w:szCs w:val="26"/>
        </w:rPr>
        <w:t>Newberry County Board of Zoning Appeals</w:t>
      </w:r>
    </w:p>
    <w:p w:rsidR="00393AD4" w:rsidRPr="00C43D9C" w:rsidRDefault="00393AD4">
      <w:pPr>
        <w:pStyle w:val="BodyText"/>
        <w:tabs>
          <w:tab w:val="num" w:pos="2700"/>
        </w:tabs>
        <w:jc w:val="center"/>
        <w:rPr>
          <w:b/>
          <w:bCs/>
          <w:sz w:val="26"/>
          <w:szCs w:val="26"/>
        </w:rPr>
      </w:pPr>
      <w:r w:rsidRPr="00C43D9C">
        <w:rPr>
          <w:b/>
          <w:bCs/>
          <w:sz w:val="26"/>
          <w:szCs w:val="26"/>
        </w:rPr>
        <w:t xml:space="preserve">Tuesday </w:t>
      </w:r>
      <w:r w:rsidR="0043080A">
        <w:rPr>
          <w:b/>
          <w:bCs/>
          <w:sz w:val="26"/>
          <w:szCs w:val="26"/>
        </w:rPr>
        <w:t>June 5</w:t>
      </w:r>
      <w:r w:rsidR="00093F50">
        <w:rPr>
          <w:b/>
          <w:bCs/>
          <w:sz w:val="26"/>
          <w:szCs w:val="26"/>
        </w:rPr>
        <w:t>, 2018</w:t>
      </w:r>
      <w:r w:rsidR="00D47B26" w:rsidRPr="00C43D9C">
        <w:rPr>
          <w:b/>
          <w:bCs/>
          <w:sz w:val="26"/>
          <w:szCs w:val="26"/>
        </w:rPr>
        <w:t xml:space="preserve"> at 5:30</w:t>
      </w:r>
      <w:r w:rsidRPr="00C43D9C">
        <w:rPr>
          <w:b/>
          <w:bCs/>
          <w:sz w:val="26"/>
          <w:szCs w:val="26"/>
        </w:rPr>
        <w:t xml:space="preserve"> p.m.</w:t>
      </w:r>
    </w:p>
    <w:p w:rsidR="00393AD4" w:rsidRPr="00C43D9C" w:rsidRDefault="00D47B26">
      <w:pPr>
        <w:pStyle w:val="BodyText"/>
        <w:tabs>
          <w:tab w:val="num" w:pos="2700"/>
        </w:tabs>
        <w:jc w:val="center"/>
        <w:rPr>
          <w:b/>
          <w:bCs/>
          <w:sz w:val="26"/>
          <w:szCs w:val="26"/>
        </w:rPr>
      </w:pPr>
      <w:r w:rsidRPr="00C43D9C">
        <w:rPr>
          <w:b/>
          <w:bCs/>
          <w:sz w:val="26"/>
          <w:szCs w:val="26"/>
        </w:rPr>
        <w:t>County Council Chambers</w:t>
      </w:r>
    </w:p>
    <w:p w:rsidR="00E83E99" w:rsidRDefault="00393AD4" w:rsidP="00C43D9C">
      <w:pPr>
        <w:pStyle w:val="BodyText"/>
        <w:tabs>
          <w:tab w:val="num" w:pos="2700"/>
        </w:tabs>
        <w:jc w:val="center"/>
        <w:rPr>
          <w:b/>
          <w:bCs/>
          <w:sz w:val="26"/>
          <w:szCs w:val="26"/>
        </w:rPr>
      </w:pPr>
      <w:r w:rsidRPr="00C43D9C">
        <w:rPr>
          <w:b/>
          <w:bCs/>
          <w:sz w:val="26"/>
          <w:szCs w:val="26"/>
        </w:rPr>
        <w:t>Newberry County Annex</w:t>
      </w:r>
    </w:p>
    <w:p w:rsidR="00EA5F9E" w:rsidRPr="00C43D9C" w:rsidRDefault="00EA5F9E" w:rsidP="00C43D9C">
      <w:pPr>
        <w:pStyle w:val="BodyText"/>
        <w:tabs>
          <w:tab w:val="num" w:pos="2700"/>
        </w:tabs>
        <w:jc w:val="center"/>
        <w:rPr>
          <w:b/>
          <w:bCs/>
          <w:sz w:val="26"/>
          <w:szCs w:val="26"/>
        </w:rPr>
      </w:pPr>
    </w:p>
    <w:p w:rsidR="00E62145" w:rsidRPr="00C43D9C" w:rsidRDefault="00E62145" w:rsidP="00F25AE2">
      <w:pPr>
        <w:pStyle w:val="BodyText"/>
        <w:tabs>
          <w:tab w:val="num" w:pos="2700"/>
        </w:tabs>
        <w:rPr>
          <w:sz w:val="24"/>
        </w:rPr>
      </w:pPr>
    </w:p>
    <w:p w:rsidR="004F4300" w:rsidRDefault="001E5F62" w:rsidP="004F4300">
      <w:pPr>
        <w:pStyle w:val="BodyText"/>
        <w:numPr>
          <w:ilvl w:val="0"/>
          <w:numId w:val="3"/>
        </w:numPr>
        <w:rPr>
          <w:sz w:val="24"/>
        </w:rPr>
      </w:pPr>
      <w:r w:rsidRPr="00C43D9C">
        <w:rPr>
          <w:b/>
          <w:sz w:val="24"/>
        </w:rPr>
        <w:t>Call to Order and Determination of Quorum:</w:t>
      </w:r>
      <w:r w:rsidRPr="00C43D9C">
        <w:rPr>
          <w:sz w:val="24"/>
        </w:rPr>
        <w:t xml:space="preserve"> Chairman </w:t>
      </w:r>
      <w:r w:rsidR="000729F8" w:rsidRPr="00C43D9C">
        <w:rPr>
          <w:sz w:val="24"/>
        </w:rPr>
        <w:t>Doug Hipp</w:t>
      </w:r>
    </w:p>
    <w:p w:rsidR="009E1676" w:rsidRPr="00C43D9C" w:rsidRDefault="009E1676" w:rsidP="00D704E1">
      <w:pPr>
        <w:pStyle w:val="BodyText"/>
        <w:rPr>
          <w:sz w:val="24"/>
        </w:rPr>
      </w:pPr>
    </w:p>
    <w:p w:rsidR="001B22C8" w:rsidRPr="00C43D9C" w:rsidRDefault="001E5F62" w:rsidP="001B22C8">
      <w:pPr>
        <w:pStyle w:val="BodyText"/>
        <w:numPr>
          <w:ilvl w:val="0"/>
          <w:numId w:val="3"/>
        </w:numPr>
        <w:rPr>
          <w:sz w:val="24"/>
        </w:rPr>
      </w:pPr>
      <w:r w:rsidRPr="00C43D9C">
        <w:rPr>
          <w:b/>
          <w:sz w:val="24"/>
        </w:rPr>
        <w:t>Approval of Minutes of Meeting</w:t>
      </w:r>
      <w:r w:rsidR="00581C78" w:rsidRPr="00C43D9C">
        <w:rPr>
          <w:b/>
          <w:sz w:val="24"/>
        </w:rPr>
        <w:t xml:space="preserve"> </w:t>
      </w:r>
      <w:r w:rsidR="00C076B3" w:rsidRPr="00C43D9C">
        <w:rPr>
          <w:b/>
          <w:sz w:val="24"/>
        </w:rPr>
        <w:t xml:space="preserve">for </w:t>
      </w:r>
      <w:r w:rsidR="0043080A">
        <w:rPr>
          <w:b/>
          <w:sz w:val="24"/>
        </w:rPr>
        <w:t>April 3</w:t>
      </w:r>
      <w:r w:rsidR="00D868FB">
        <w:rPr>
          <w:b/>
          <w:sz w:val="24"/>
        </w:rPr>
        <w:t>, 2018</w:t>
      </w:r>
      <w:r w:rsidRPr="00C43D9C">
        <w:rPr>
          <w:sz w:val="24"/>
        </w:rPr>
        <w:t xml:space="preserve"> </w:t>
      </w:r>
    </w:p>
    <w:p w:rsidR="00442A80" w:rsidRPr="00C43D9C" w:rsidRDefault="00442A80" w:rsidP="00442A80">
      <w:pPr>
        <w:pStyle w:val="BodyText"/>
        <w:rPr>
          <w:sz w:val="24"/>
        </w:rPr>
      </w:pPr>
    </w:p>
    <w:p w:rsidR="001E5F62" w:rsidRPr="00C43D9C" w:rsidRDefault="001E5F62" w:rsidP="00F25AE2">
      <w:pPr>
        <w:pStyle w:val="BodyText"/>
        <w:numPr>
          <w:ilvl w:val="0"/>
          <w:numId w:val="3"/>
        </w:numPr>
        <w:rPr>
          <w:sz w:val="24"/>
        </w:rPr>
      </w:pPr>
      <w:r w:rsidRPr="00C43D9C">
        <w:rPr>
          <w:b/>
          <w:sz w:val="24"/>
        </w:rPr>
        <w:t xml:space="preserve">Old Business: </w:t>
      </w:r>
      <w:r w:rsidRPr="00C43D9C">
        <w:rPr>
          <w:sz w:val="24"/>
        </w:rPr>
        <w:t>None</w:t>
      </w:r>
    </w:p>
    <w:p w:rsidR="001B22C8" w:rsidRPr="00C43D9C" w:rsidRDefault="001B22C8" w:rsidP="001B22C8">
      <w:pPr>
        <w:pStyle w:val="BodyText"/>
        <w:rPr>
          <w:sz w:val="24"/>
        </w:rPr>
      </w:pPr>
    </w:p>
    <w:p w:rsidR="007F1DAA" w:rsidRPr="00C43D9C" w:rsidRDefault="00D052BE" w:rsidP="005B566A">
      <w:pPr>
        <w:pStyle w:val="BodyText"/>
        <w:numPr>
          <w:ilvl w:val="0"/>
          <w:numId w:val="3"/>
        </w:numPr>
        <w:rPr>
          <w:b/>
          <w:sz w:val="24"/>
        </w:rPr>
      </w:pPr>
      <w:r w:rsidRPr="00C43D9C">
        <w:rPr>
          <w:b/>
          <w:sz w:val="24"/>
        </w:rPr>
        <w:t xml:space="preserve">New Business: </w:t>
      </w:r>
      <w:r w:rsidR="001E5F62" w:rsidRPr="00C43D9C">
        <w:rPr>
          <w:b/>
          <w:sz w:val="24"/>
        </w:rPr>
        <w:t xml:space="preserve"> </w:t>
      </w:r>
      <w:r w:rsidRPr="00C43D9C">
        <w:rPr>
          <w:b/>
          <w:sz w:val="24"/>
        </w:rPr>
        <w:t>Case Presentation</w:t>
      </w:r>
      <w:r w:rsidR="00F50083" w:rsidRPr="00C43D9C">
        <w:rPr>
          <w:b/>
          <w:sz w:val="24"/>
        </w:rPr>
        <w:t xml:space="preserve"> </w:t>
      </w:r>
    </w:p>
    <w:p w:rsidR="008926D2" w:rsidRPr="00C43D9C" w:rsidRDefault="008926D2" w:rsidP="008926D2">
      <w:pPr>
        <w:pStyle w:val="ListParagraph"/>
        <w:rPr>
          <w:b/>
        </w:rPr>
      </w:pPr>
    </w:p>
    <w:p w:rsidR="00144A34" w:rsidRDefault="0043080A" w:rsidP="002B45BD">
      <w:pPr>
        <w:ind w:left="720"/>
      </w:pPr>
      <w:r>
        <w:t>Case # VA01</w:t>
      </w:r>
      <w:r w:rsidR="00ED65E1">
        <w:t>-</w:t>
      </w:r>
      <w:r>
        <w:t>06-05</w:t>
      </w:r>
      <w:r w:rsidR="002B1C9D">
        <w:t>-18</w:t>
      </w:r>
      <w:r w:rsidR="00ED65E1">
        <w:t xml:space="preserve">, A Variance request for </w:t>
      </w:r>
      <w:r w:rsidR="002B1C9D">
        <w:t xml:space="preserve">the relief of the </w:t>
      </w:r>
      <w:r w:rsidR="00D868FB">
        <w:t xml:space="preserve">average of the </w:t>
      </w:r>
      <w:r>
        <w:t>86</w:t>
      </w:r>
      <w:r w:rsidR="002B1C9D">
        <w:t>-foot setback from the 360 contour of Lake</w:t>
      </w:r>
      <w:r w:rsidR="00D868FB">
        <w:t xml:space="preserve"> Murray, for the placement of </w:t>
      </w:r>
      <w:r>
        <w:t>an addition to an existing</w:t>
      </w:r>
      <w:r w:rsidR="00D868FB">
        <w:t xml:space="preserve"> site built house</w:t>
      </w:r>
      <w:r w:rsidR="002B1C9D">
        <w:t>.</w:t>
      </w:r>
      <w:r w:rsidR="00ED65E1">
        <w:t xml:space="preserve"> The property is located </w:t>
      </w:r>
      <w:r w:rsidR="002B1C9D">
        <w:t xml:space="preserve">on </w:t>
      </w:r>
      <w:r>
        <w:t>52 Hamm Dr</w:t>
      </w:r>
      <w:r w:rsidR="002B1C9D">
        <w:t>., Prosperity</w:t>
      </w:r>
      <w:r w:rsidR="00ED65E1">
        <w:t xml:space="preserve">, SC. </w:t>
      </w:r>
    </w:p>
    <w:p w:rsidR="00ED65E1" w:rsidRDefault="00ED65E1" w:rsidP="002B45BD">
      <w:pPr>
        <w:ind w:left="720"/>
      </w:pPr>
      <w:r>
        <w:t xml:space="preserve">Tax Map # </w:t>
      </w:r>
      <w:r w:rsidR="0043080A">
        <w:t>652-2-15</w:t>
      </w:r>
    </w:p>
    <w:p w:rsidR="00CA1DC8" w:rsidRDefault="00CA1DC8" w:rsidP="002B45BD">
      <w:pPr>
        <w:ind w:left="720"/>
      </w:pPr>
    </w:p>
    <w:p w:rsidR="00CA1DC8" w:rsidRDefault="0043080A" w:rsidP="00CA1DC8">
      <w:pPr>
        <w:ind w:left="720"/>
      </w:pPr>
      <w:r>
        <w:t>Case # VA02-06-05</w:t>
      </w:r>
      <w:r w:rsidR="00CA1DC8">
        <w:t>-18, A Variance request for the</w:t>
      </w:r>
      <w:r>
        <w:t xml:space="preserve"> relief of the average of the 90</w:t>
      </w:r>
      <w:r w:rsidR="00CA1DC8">
        <w:t xml:space="preserve">-foot setback from the 360 contour of Lake Murray, for the placement of a new </w:t>
      </w:r>
      <w:r>
        <w:t>site built house</w:t>
      </w:r>
      <w:r w:rsidR="00CA1DC8">
        <w:t xml:space="preserve">. The property is located on </w:t>
      </w:r>
      <w:r>
        <w:t>145 Middleton Place</w:t>
      </w:r>
      <w:r w:rsidR="00CA1DC8">
        <w:t xml:space="preserve">, Prosperity, SC. </w:t>
      </w:r>
    </w:p>
    <w:p w:rsidR="00CA1DC8" w:rsidRDefault="00CA1DC8" w:rsidP="00CA1DC8">
      <w:pPr>
        <w:ind w:left="720"/>
      </w:pPr>
      <w:r>
        <w:t xml:space="preserve">Tax Map # </w:t>
      </w:r>
      <w:r w:rsidR="0043080A">
        <w:t>655-1-52</w:t>
      </w:r>
    </w:p>
    <w:p w:rsidR="00945CBC" w:rsidRDefault="00945CBC" w:rsidP="00CA1DC8">
      <w:pPr>
        <w:ind w:left="720"/>
      </w:pPr>
    </w:p>
    <w:p w:rsidR="00945CBC" w:rsidRDefault="00945CBC" w:rsidP="00945CBC">
      <w:pPr>
        <w:ind w:left="720"/>
      </w:pPr>
      <w:r>
        <w:t>Case # VA03</w:t>
      </w:r>
      <w:r>
        <w:t xml:space="preserve">-06-05-18, A Variance request for the relief of the average of the </w:t>
      </w:r>
      <w:r>
        <w:t>123</w:t>
      </w:r>
      <w:r>
        <w:t xml:space="preserve">-foot setback from the 360 contour of Lake Murray, for the placement of a new site built house. The property is located on </w:t>
      </w:r>
      <w:r>
        <w:t>1103 Key Island Rd.</w:t>
      </w:r>
      <w:r>
        <w:t xml:space="preserve">, Prosperity, SC. </w:t>
      </w:r>
    </w:p>
    <w:p w:rsidR="00945CBC" w:rsidRDefault="00945CBC" w:rsidP="00945CBC">
      <w:pPr>
        <w:ind w:left="720"/>
      </w:pPr>
      <w:r>
        <w:t xml:space="preserve">Tax Map # </w:t>
      </w:r>
      <w:r>
        <w:t>538-1-5</w:t>
      </w:r>
    </w:p>
    <w:p w:rsidR="002C40AE" w:rsidRDefault="002C40AE" w:rsidP="00945CBC">
      <w:pPr>
        <w:ind w:left="720"/>
      </w:pPr>
    </w:p>
    <w:p w:rsidR="002C40AE" w:rsidRDefault="002C40AE" w:rsidP="002C40AE">
      <w:pPr>
        <w:ind w:left="720"/>
      </w:pPr>
      <w:r>
        <w:t>Case # SE01-06-05</w:t>
      </w:r>
      <w:r>
        <w:t xml:space="preserve">-18, A Special Exception request to have a soil mining operation on this parcel. The property is on </w:t>
      </w:r>
      <w:r>
        <w:t xml:space="preserve">1069 </w:t>
      </w:r>
      <w:proofErr w:type="spellStart"/>
      <w:r>
        <w:t>Pettus</w:t>
      </w:r>
      <w:proofErr w:type="spellEnd"/>
      <w:r>
        <w:t xml:space="preserve"> Lane, Newberry</w:t>
      </w:r>
      <w:r>
        <w:t xml:space="preserve">, SC. </w:t>
      </w:r>
    </w:p>
    <w:p w:rsidR="002C40AE" w:rsidRDefault="002C40AE" w:rsidP="002C40AE">
      <w:pPr>
        <w:ind w:firstLine="720"/>
      </w:pPr>
      <w:r>
        <w:t xml:space="preserve">Tax Map # </w:t>
      </w:r>
      <w:r>
        <w:t>444-25</w:t>
      </w:r>
    </w:p>
    <w:p w:rsidR="00A43333" w:rsidRPr="00C43D9C" w:rsidRDefault="00A43333" w:rsidP="007C2387"/>
    <w:p w:rsidR="00E62145" w:rsidRPr="00C43D9C" w:rsidRDefault="00485273" w:rsidP="006D01E9">
      <w:pPr>
        <w:pStyle w:val="BodyText"/>
        <w:numPr>
          <w:ilvl w:val="0"/>
          <w:numId w:val="3"/>
        </w:numPr>
        <w:rPr>
          <w:sz w:val="24"/>
        </w:rPr>
      </w:pPr>
      <w:r w:rsidRPr="00C43D9C">
        <w:rPr>
          <w:b/>
          <w:sz w:val="24"/>
        </w:rPr>
        <w:t>Other Business</w:t>
      </w:r>
      <w:r w:rsidR="00370032" w:rsidRPr="00C43D9C">
        <w:rPr>
          <w:b/>
          <w:sz w:val="24"/>
        </w:rPr>
        <w:t xml:space="preserve">: </w:t>
      </w:r>
      <w:r w:rsidR="00931BEA" w:rsidRPr="00C43D9C">
        <w:rPr>
          <w:sz w:val="24"/>
        </w:rPr>
        <w:t>None</w:t>
      </w:r>
    </w:p>
    <w:p w:rsidR="001B22C8" w:rsidRPr="00C43D9C" w:rsidRDefault="001B22C8" w:rsidP="001B22C8">
      <w:pPr>
        <w:pStyle w:val="BodyText"/>
        <w:rPr>
          <w:sz w:val="24"/>
        </w:rPr>
      </w:pPr>
    </w:p>
    <w:p w:rsidR="00485273" w:rsidRPr="00C43D9C" w:rsidRDefault="00485273" w:rsidP="00485273">
      <w:pPr>
        <w:pStyle w:val="BodyText"/>
        <w:numPr>
          <w:ilvl w:val="0"/>
          <w:numId w:val="3"/>
        </w:numPr>
        <w:rPr>
          <w:sz w:val="24"/>
        </w:rPr>
      </w:pPr>
      <w:r w:rsidRPr="00C43D9C">
        <w:rPr>
          <w:b/>
          <w:sz w:val="24"/>
        </w:rPr>
        <w:t>Discussion and Informational Items:</w:t>
      </w:r>
    </w:p>
    <w:p w:rsidR="00CF1F64" w:rsidRDefault="00CF1F64" w:rsidP="00FD4200">
      <w:pPr>
        <w:pStyle w:val="BodyText"/>
        <w:rPr>
          <w:sz w:val="24"/>
        </w:rPr>
      </w:pPr>
    </w:p>
    <w:p w:rsidR="00CC4C3E" w:rsidRDefault="00CC4C3E" w:rsidP="00CC4C3E">
      <w:pPr>
        <w:pStyle w:val="BodyText"/>
        <w:numPr>
          <w:ilvl w:val="0"/>
          <w:numId w:val="7"/>
        </w:numPr>
        <w:rPr>
          <w:sz w:val="24"/>
        </w:rPr>
      </w:pPr>
      <w:r>
        <w:rPr>
          <w:sz w:val="24"/>
        </w:rPr>
        <w:t>Training information</w:t>
      </w:r>
    </w:p>
    <w:p w:rsidR="00CC4C3E" w:rsidRDefault="00CC4C3E" w:rsidP="00CC4C3E">
      <w:pPr>
        <w:pStyle w:val="BodyText"/>
        <w:ind w:left="1440"/>
        <w:rPr>
          <w:sz w:val="24"/>
        </w:rPr>
      </w:pPr>
    </w:p>
    <w:p w:rsidR="001B22C8" w:rsidRPr="00C43D9C" w:rsidRDefault="001B22C8" w:rsidP="001B22C8">
      <w:pPr>
        <w:pStyle w:val="BodyText"/>
        <w:numPr>
          <w:ilvl w:val="0"/>
          <w:numId w:val="7"/>
        </w:numPr>
        <w:rPr>
          <w:sz w:val="24"/>
        </w:rPr>
      </w:pPr>
      <w:r w:rsidRPr="00C43D9C">
        <w:rPr>
          <w:sz w:val="24"/>
        </w:rPr>
        <w:t xml:space="preserve">Next regularly scheduled BZA meeting is </w:t>
      </w:r>
      <w:r w:rsidR="00CC4C3E">
        <w:rPr>
          <w:sz w:val="24"/>
        </w:rPr>
        <w:t>July 3</w:t>
      </w:r>
      <w:bookmarkStart w:id="0" w:name="_GoBack"/>
      <w:bookmarkEnd w:id="0"/>
      <w:r w:rsidR="00FD4200">
        <w:rPr>
          <w:sz w:val="24"/>
        </w:rPr>
        <w:t>, 2018</w:t>
      </w:r>
      <w:r w:rsidRPr="00C43D9C">
        <w:rPr>
          <w:sz w:val="24"/>
        </w:rPr>
        <w:t xml:space="preserve"> at 5:30 p.m.</w:t>
      </w:r>
    </w:p>
    <w:p w:rsidR="001B22C8" w:rsidRPr="00C43D9C" w:rsidRDefault="001B22C8" w:rsidP="001B22C8">
      <w:pPr>
        <w:pStyle w:val="BodyText"/>
        <w:rPr>
          <w:sz w:val="24"/>
        </w:rPr>
      </w:pPr>
    </w:p>
    <w:p w:rsidR="001B22C8" w:rsidRPr="00C43D9C" w:rsidRDefault="001B22C8" w:rsidP="001B22C8">
      <w:pPr>
        <w:pStyle w:val="BodyText"/>
        <w:numPr>
          <w:ilvl w:val="0"/>
          <w:numId w:val="3"/>
        </w:numPr>
        <w:rPr>
          <w:sz w:val="24"/>
        </w:rPr>
      </w:pPr>
      <w:r w:rsidRPr="00C43D9C">
        <w:rPr>
          <w:b/>
          <w:sz w:val="24"/>
        </w:rPr>
        <w:t>Adjourn</w:t>
      </w:r>
    </w:p>
    <w:p w:rsidR="00485273" w:rsidRPr="00485273" w:rsidRDefault="00485273" w:rsidP="001B22C8">
      <w:pPr>
        <w:pStyle w:val="BodyText"/>
        <w:ind w:left="720"/>
        <w:rPr>
          <w:sz w:val="24"/>
        </w:rPr>
      </w:pPr>
    </w:p>
    <w:p w:rsidR="00485273" w:rsidRDefault="00485273" w:rsidP="00485273">
      <w:pPr>
        <w:pStyle w:val="BodyText"/>
        <w:rPr>
          <w:sz w:val="24"/>
        </w:rPr>
      </w:pPr>
    </w:p>
    <w:p w:rsidR="00485273" w:rsidRDefault="00485273" w:rsidP="00F25AE2">
      <w:pPr>
        <w:pStyle w:val="BodyText"/>
        <w:rPr>
          <w:sz w:val="24"/>
        </w:rPr>
      </w:pPr>
    </w:p>
    <w:p w:rsidR="001E5F62" w:rsidRDefault="001E5F62" w:rsidP="00485273">
      <w:pPr>
        <w:pStyle w:val="BodyText"/>
        <w:ind w:left="720"/>
        <w:rPr>
          <w:sz w:val="24"/>
        </w:rPr>
      </w:pPr>
    </w:p>
    <w:p w:rsidR="00485273" w:rsidRDefault="00485273" w:rsidP="00485273">
      <w:pPr>
        <w:pStyle w:val="BodyText"/>
        <w:ind w:left="720"/>
        <w:rPr>
          <w:sz w:val="24"/>
        </w:rPr>
      </w:pPr>
    </w:p>
    <w:p w:rsidR="001E5F62" w:rsidRDefault="001E5F62" w:rsidP="00F25AE2">
      <w:pPr>
        <w:pStyle w:val="BodyText"/>
        <w:ind w:left="360"/>
        <w:rPr>
          <w:b/>
          <w:sz w:val="24"/>
        </w:rPr>
      </w:pPr>
    </w:p>
    <w:p w:rsidR="001E5F62" w:rsidRDefault="001E5F62" w:rsidP="00F25AE2">
      <w:pPr>
        <w:pStyle w:val="BodyText"/>
        <w:ind w:left="360"/>
        <w:rPr>
          <w:b/>
          <w:sz w:val="24"/>
        </w:rPr>
      </w:pPr>
    </w:p>
    <w:p w:rsidR="001E5F62" w:rsidRDefault="001E5F62" w:rsidP="00F25AE2">
      <w:pPr>
        <w:pStyle w:val="BodyText"/>
        <w:ind w:left="360"/>
        <w:rPr>
          <w:sz w:val="24"/>
        </w:rPr>
      </w:pPr>
    </w:p>
    <w:p w:rsidR="00E83E99" w:rsidRDefault="00E83E99" w:rsidP="00F25AE2">
      <w:pPr>
        <w:pStyle w:val="BodyText"/>
        <w:tabs>
          <w:tab w:val="num" w:pos="2700"/>
        </w:tabs>
        <w:rPr>
          <w:sz w:val="24"/>
        </w:rPr>
      </w:pPr>
    </w:p>
    <w:p w:rsidR="00E83E99" w:rsidRDefault="00E83E99" w:rsidP="00F25AE2">
      <w:pPr>
        <w:pStyle w:val="BodyText"/>
        <w:tabs>
          <w:tab w:val="num" w:pos="2700"/>
        </w:tabs>
        <w:rPr>
          <w:sz w:val="24"/>
        </w:rPr>
      </w:pPr>
    </w:p>
    <w:p w:rsidR="00393AD4" w:rsidRDefault="00E83E99" w:rsidP="001E5F62">
      <w:pPr>
        <w:pStyle w:val="BodyText"/>
        <w:tabs>
          <w:tab w:val="num" w:pos="2700"/>
        </w:tabs>
        <w:spacing w:line="360" w:lineRule="auto"/>
        <w:jc w:val="center"/>
        <w:rPr>
          <w:sz w:val="24"/>
        </w:rPr>
      </w:pPr>
      <w:r>
        <w:rPr>
          <w:sz w:val="24"/>
        </w:rPr>
        <w:t>.</w:t>
      </w:r>
    </w:p>
    <w:p w:rsidR="007100C5" w:rsidRDefault="007100C5" w:rsidP="001E5F62">
      <w:pPr>
        <w:pStyle w:val="BodyText"/>
        <w:tabs>
          <w:tab w:val="num" w:pos="2700"/>
        </w:tabs>
        <w:spacing w:line="360" w:lineRule="auto"/>
        <w:jc w:val="center"/>
        <w:rPr>
          <w:sz w:val="24"/>
        </w:rPr>
      </w:pPr>
    </w:p>
    <w:p w:rsidR="007100C5" w:rsidRDefault="007100C5" w:rsidP="00E83E99">
      <w:pPr>
        <w:pStyle w:val="BodyText"/>
        <w:tabs>
          <w:tab w:val="num" w:pos="2700"/>
        </w:tabs>
        <w:jc w:val="center"/>
        <w:rPr>
          <w:sz w:val="24"/>
        </w:rPr>
      </w:pPr>
    </w:p>
    <w:p w:rsidR="007100C5" w:rsidRDefault="007100C5" w:rsidP="00E83E99">
      <w:pPr>
        <w:pStyle w:val="BodyText"/>
        <w:tabs>
          <w:tab w:val="num" w:pos="2700"/>
        </w:tabs>
        <w:jc w:val="center"/>
        <w:rPr>
          <w:sz w:val="24"/>
        </w:rPr>
      </w:pPr>
    </w:p>
    <w:p w:rsidR="007100C5" w:rsidRDefault="007100C5" w:rsidP="00E83E99">
      <w:pPr>
        <w:pStyle w:val="BodyText"/>
        <w:tabs>
          <w:tab w:val="num" w:pos="2700"/>
        </w:tabs>
        <w:jc w:val="center"/>
        <w:rPr>
          <w:sz w:val="24"/>
        </w:rPr>
      </w:pPr>
    </w:p>
    <w:sectPr w:rsidR="007100C5" w:rsidSect="00EA5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3E77"/>
    <w:multiLevelType w:val="multilevel"/>
    <w:tmpl w:val="85B61694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8D6D1A"/>
    <w:multiLevelType w:val="hybridMultilevel"/>
    <w:tmpl w:val="88AC99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2141C"/>
    <w:multiLevelType w:val="hybridMultilevel"/>
    <w:tmpl w:val="729C4C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FD254D"/>
    <w:multiLevelType w:val="hybridMultilevel"/>
    <w:tmpl w:val="8286C4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2173B"/>
    <w:multiLevelType w:val="hybridMultilevel"/>
    <w:tmpl w:val="E5E64B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06448D"/>
    <w:multiLevelType w:val="multilevel"/>
    <w:tmpl w:val="63EA75F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lowerLetter"/>
      <w:lvlText w:val="%3)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4E654A0F"/>
    <w:multiLevelType w:val="hybridMultilevel"/>
    <w:tmpl w:val="A2B0D1FE"/>
    <w:lvl w:ilvl="0" w:tplc="7264FF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868C5"/>
    <w:multiLevelType w:val="hybridMultilevel"/>
    <w:tmpl w:val="FDAC3540"/>
    <w:lvl w:ilvl="0" w:tplc="1F1AA3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A87D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3B5A76"/>
    <w:multiLevelType w:val="hybridMultilevel"/>
    <w:tmpl w:val="56300454"/>
    <w:lvl w:ilvl="0" w:tplc="9A3A54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7C5DD2"/>
    <w:multiLevelType w:val="hybridMultilevel"/>
    <w:tmpl w:val="14704B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2D547F"/>
    <w:multiLevelType w:val="hybridMultilevel"/>
    <w:tmpl w:val="F8F0B952"/>
    <w:lvl w:ilvl="0" w:tplc="3776F8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405AC7"/>
    <w:multiLevelType w:val="hybridMultilevel"/>
    <w:tmpl w:val="43F8F124"/>
    <w:lvl w:ilvl="0" w:tplc="E898AF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EEDCF0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B5ACFE9A">
      <w:start w:val="1"/>
      <w:numFmt w:val="upperLetter"/>
      <w:lvlText w:val="%3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26"/>
    <w:rsid w:val="00005CDF"/>
    <w:rsid w:val="00012C8A"/>
    <w:rsid w:val="00014F0F"/>
    <w:rsid w:val="0002085A"/>
    <w:rsid w:val="00022551"/>
    <w:rsid w:val="00032BBC"/>
    <w:rsid w:val="00035D7D"/>
    <w:rsid w:val="00035DBD"/>
    <w:rsid w:val="000526D6"/>
    <w:rsid w:val="00063819"/>
    <w:rsid w:val="00065196"/>
    <w:rsid w:val="000729F8"/>
    <w:rsid w:val="00082FE7"/>
    <w:rsid w:val="000831FB"/>
    <w:rsid w:val="000870C8"/>
    <w:rsid w:val="000870EC"/>
    <w:rsid w:val="00093F50"/>
    <w:rsid w:val="000A0E7F"/>
    <w:rsid w:val="000B0F86"/>
    <w:rsid w:val="000B15AF"/>
    <w:rsid w:val="000B522A"/>
    <w:rsid w:val="000F2FEF"/>
    <w:rsid w:val="00104BB1"/>
    <w:rsid w:val="001079F8"/>
    <w:rsid w:val="0011491C"/>
    <w:rsid w:val="001178E5"/>
    <w:rsid w:val="0012630C"/>
    <w:rsid w:val="001313E5"/>
    <w:rsid w:val="00132E10"/>
    <w:rsid w:val="0014172E"/>
    <w:rsid w:val="00144A34"/>
    <w:rsid w:val="00150969"/>
    <w:rsid w:val="001513EF"/>
    <w:rsid w:val="00152E5F"/>
    <w:rsid w:val="00163B2B"/>
    <w:rsid w:val="00164A5A"/>
    <w:rsid w:val="00167A56"/>
    <w:rsid w:val="001809EF"/>
    <w:rsid w:val="00180AFD"/>
    <w:rsid w:val="00197652"/>
    <w:rsid w:val="001A3392"/>
    <w:rsid w:val="001B22C8"/>
    <w:rsid w:val="001B46DA"/>
    <w:rsid w:val="001E5F62"/>
    <w:rsid w:val="001F4ACC"/>
    <w:rsid w:val="001F54C0"/>
    <w:rsid w:val="002118E1"/>
    <w:rsid w:val="00213F7A"/>
    <w:rsid w:val="002248E4"/>
    <w:rsid w:val="00230EF3"/>
    <w:rsid w:val="002358C3"/>
    <w:rsid w:val="0024200D"/>
    <w:rsid w:val="00254600"/>
    <w:rsid w:val="00257287"/>
    <w:rsid w:val="002626B2"/>
    <w:rsid w:val="00263245"/>
    <w:rsid w:val="00272B37"/>
    <w:rsid w:val="002B1C9D"/>
    <w:rsid w:val="002B45BD"/>
    <w:rsid w:val="002B6C4C"/>
    <w:rsid w:val="002C40AE"/>
    <w:rsid w:val="002C5629"/>
    <w:rsid w:val="00306427"/>
    <w:rsid w:val="00315369"/>
    <w:rsid w:val="00326922"/>
    <w:rsid w:val="00333D4B"/>
    <w:rsid w:val="00340140"/>
    <w:rsid w:val="00340680"/>
    <w:rsid w:val="00353906"/>
    <w:rsid w:val="00355FC3"/>
    <w:rsid w:val="00370032"/>
    <w:rsid w:val="00371DF1"/>
    <w:rsid w:val="00374C62"/>
    <w:rsid w:val="0039189D"/>
    <w:rsid w:val="00393AD4"/>
    <w:rsid w:val="003A2B55"/>
    <w:rsid w:val="003A3BAE"/>
    <w:rsid w:val="003B79AF"/>
    <w:rsid w:val="003D0004"/>
    <w:rsid w:val="003D482A"/>
    <w:rsid w:val="003D5867"/>
    <w:rsid w:val="003E10FC"/>
    <w:rsid w:val="003E39E4"/>
    <w:rsid w:val="003E74A4"/>
    <w:rsid w:val="003F1DBF"/>
    <w:rsid w:val="003F7918"/>
    <w:rsid w:val="0040076D"/>
    <w:rsid w:val="004009F4"/>
    <w:rsid w:val="004079B9"/>
    <w:rsid w:val="00417034"/>
    <w:rsid w:val="00423154"/>
    <w:rsid w:val="004253AE"/>
    <w:rsid w:val="0043080A"/>
    <w:rsid w:val="0044004F"/>
    <w:rsid w:val="00442A80"/>
    <w:rsid w:val="004454F8"/>
    <w:rsid w:val="00461D7A"/>
    <w:rsid w:val="00473043"/>
    <w:rsid w:val="00482C02"/>
    <w:rsid w:val="00483E4F"/>
    <w:rsid w:val="00485264"/>
    <w:rsid w:val="00485273"/>
    <w:rsid w:val="004A043E"/>
    <w:rsid w:val="004A51B1"/>
    <w:rsid w:val="004E63C5"/>
    <w:rsid w:val="004F4300"/>
    <w:rsid w:val="00514516"/>
    <w:rsid w:val="005150C2"/>
    <w:rsid w:val="00516B81"/>
    <w:rsid w:val="005175CF"/>
    <w:rsid w:val="00524FC5"/>
    <w:rsid w:val="00526D71"/>
    <w:rsid w:val="0053453F"/>
    <w:rsid w:val="00542491"/>
    <w:rsid w:val="00572F2F"/>
    <w:rsid w:val="005810A5"/>
    <w:rsid w:val="00581C78"/>
    <w:rsid w:val="0058794E"/>
    <w:rsid w:val="005904C0"/>
    <w:rsid w:val="005911DE"/>
    <w:rsid w:val="00593CCE"/>
    <w:rsid w:val="00593CDD"/>
    <w:rsid w:val="00594CF9"/>
    <w:rsid w:val="0059551C"/>
    <w:rsid w:val="0059699C"/>
    <w:rsid w:val="005A0BC0"/>
    <w:rsid w:val="005A768E"/>
    <w:rsid w:val="005A79F9"/>
    <w:rsid w:val="005B53F6"/>
    <w:rsid w:val="005B566A"/>
    <w:rsid w:val="005B7C55"/>
    <w:rsid w:val="005C4B0A"/>
    <w:rsid w:val="005D1AB8"/>
    <w:rsid w:val="005E0DE6"/>
    <w:rsid w:val="005E2464"/>
    <w:rsid w:val="005E2A2B"/>
    <w:rsid w:val="005F2176"/>
    <w:rsid w:val="005F5B8F"/>
    <w:rsid w:val="00601BB8"/>
    <w:rsid w:val="00602A80"/>
    <w:rsid w:val="00605121"/>
    <w:rsid w:val="00610D24"/>
    <w:rsid w:val="00616EF8"/>
    <w:rsid w:val="0062473A"/>
    <w:rsid w:val="00625BBB"/>
    <w:rsid w:val="00636D6C"/>
    <w:rsid w:val="0064395A"/>
    <w:rsid w:val="0065020B"/>
    <w:rsid w:val="006561BE"/>
    <w:rsid w:val="00656B4B"/>
    <w:rsid w:val="00660E2E"/>
    <w:rsid w:val="00662285"/>
    <w:rsid w:val="00665009"/>
    <w:rsid w:val="00666BC3"/>
    <w:rsid w:val="006672DA"/>
    <w:rsid w:val="006726E8"/>
    <w:rsid w:val="00673B3D"/>
    <w:rsid w:val="00684A3B"/>
    <w:rsid w:val="006B7C32"/>
    <w:rsid w:val="006D01E9"/>
    <w:rsid w:val="006F51A2"/>
    <w:rsid w:val="0071004F"/>
    <w:rsid w:val="007100C5"/>
    <w:rsid w:val="00712918"/>
    <w:rsid w:val="00714E67"/>
    <w:rsid w:val="00716680"/>
    <w:rsid w:val="007271CE"/>
    <w:rsid w:val="007409D4"/>
    <w:rsid w:val="00750BD3"/>
    <w:rsid w:val="0075290F"/>
    <w:rsid w:val="00762B41"/>
    <w:rsid w:val="00764AD7"/>
    <w:rsid w:val="00771196"/>
    <w:rsid w:val="007769C1"/>
    <w:rsid w:val="00777F6C"/>
    <w:rsid w:val="00797070"/>
    <w:rsid w:val="007A2163"/>
    <w:rsid w:val="007A4EEE"/>
    <w:rsid w:val="007B4421"/>
    <w:rsid w:val="007C2387"/>
    <w:rsid w:val="007C490D"/>
    <w:rsid w:val="007C557F"/>
    <w:rsid w:val="007D243F"/>
    <w:rsid w:val="007E73AC"/>
    <w:rsid w:val="007F1DAA"/>
    <w:rsid w:val="007F23A1"/>
    <w:rsid w:val="0081228F"/>
    <w:rsid w:val="00823DA4"/>
    <w:rsid w:val="0083086E"/>
    <w:rsid w:val="00833BFB"/>
    <w:rsid w:val="00837C59"/>
    <w:rsid w:val="00842579"/>
    <w:rsid w:val="0084794B"/>
    <w:rsid w:val="00885CBE"/>
    <w:rsid w:val="00887DEC"/>
    <w:rsid w:val="008926D2"/>
    <w:rsid w:val="008A39E1"/>
    <w:rsid w:val="008C40B2"/>
    <w:rsid w:val="008D0379"/>
    <w:rsid w:val="008D74D9"/>
    <w:rsid w:val="008E06BB"/>
    <w:rsid w:val="008E0A6E"/>
    <w:rsid w:val="008E102F"/>
    <w:rsid w:val="008E5438"/>
    <w:rsid w:val="008F04E8"/>
    <w:rsid w:val="0090333B"/>
    <w:rsid w:val="009046FC"/>
    <w:rsid w:val="00905647"/>
    <w:rsid w:val="00907A1E"/>
    <w:rsid w:val="009132D9"/>
    <w:rsid w:val="00913D64"/>
    <w:rsid w:val="0091479B"/>
    <w:rsid w:val="00915F79"/>
    <w:rsid w:val="0092709D"/>
    <w:rsid w:val="00931BEA"/>
    <w:rsid w:val="00935D2F"/>
    <w:rsid w:val="00945CBC"/>
    <w:rsid w:val="00956C43"/>
    <w:rsid w:val="00962799"/>
    <w:rsid w:val="009707FE"/>
    <w:rsid w:val="00983A5D"/>
    <w:rsid w:val="00986F81"/>
    <w:rsid w:val="00987182"/>
    <w:rsid w:val="00996AEB"/>
    <w:rsid w:val="009A4894"/>
    <w:rsid w:val="009A6CD9"/>
    <w:rsid w:val="009B20DE"/>
    <w:rsid w:val="009C110F"/>
    <w:rsid w:val="009E1676"/>
    <w:rsid w:val="00A10E66"/>
    <w:rsid w:val="00A14153"/>
    <w:rsid w:val="00A31FB0"/>
    <w:rsid w:val="00A37614"/>
    <w:rsid w:val="00A43333"/>
    <w:rsid w:val="00A46B97"/>
    <w:rsid w:val="00A47B61"/>
    <w:rsid w:val="00A55BD9"/>
    <w:rsid w:val="00A921D6"/>
    <w:rsid w:val="00AB0431"/>
    <w:rsid w:val="00AC1AA6"/>
    <w:rsid w:val="00AC4C3F"/>
    <w:rsid w:val="00AC7FC8"/>
    <w:rsid w:val="00AD53E6"/>
    <w:rsid w:val="00AD57DE"/>
    <w:rsid w:val="00AE37C6"/>
    <w:rsid w:val="00AF3332"/>
    <w:rsid w:val="00AF7003"/>
    <w:rsid w:val="00AF71C6"/>
    <w:rsid w:val="00AF71F7"/>
    <w:rsid w:val="00B045A8"/>
    <w:rsid w:val="00B55F05"/>
    <w:rsid w:val="00B84F0A"/>
    <w:rsid w:val="00B91591"/>
    <w:rsid w:val="00BA3338"/>
    <w:rsid w:val="00BA69D3"/>
    <w:rsid w:val="00BA78AE"/>
    <w:rsid w:val="00BB08A8"/>
    <w:rsid w:val="00BB3A89"/>
    <w:rsid w:val="00BC0F01"/>
    <w:rsid w:val="00BC388F"/>
    <w:rsid w:val="00BD51D7"/>
    <w:rsid w:val="00BE76F5"/>
    <w:rsid w:val="00BF32E4"/>
    <w:rsid w:val="00BF6E14"/>
    <w:rsid w:val="00C00F1C"/>
    <w:rsid w:val="00C0103A"/>
    <w:rsid w:val="00C05A4B"/>
    <w:rsid w:val="00C076B3"/>
    <w:rsid w:val="00C12F7A"/>
    <w:rsid w:val="00C14459"/>
    <w:rsid w:val="00C27915"/>
    <w:rsid w:val="00C337B2"/>
    <w:rsid w:val="00C37D95"/>
    <w:rsid w:val="00C41AA4"/>
    <w:rsid w:val="00C43D9C"/>
    <w:rsid w:val="00C45F68"/>
    <w:rsid w:val="00C61C50"/>
    <w:rsid w:val="00C70B50"/>
    <w:rsid w:val="00C774F5"/>
    <w:rsid w:val="00C80182"/>
    <w:rsid w:val="00CA1DC8"/>
    <w:rsid w:val="00CC4605"/>
    <w:rsid w:val="00CC4C3E"/>
    <w:rsid w:val="00CD00A1"/>
    <w:rsid w:val="00CD1F02"/>
    <w:rsid w:val="00CD4700"/>
    <w:rsid w:val="00CD48D4"/>
    <w:rsid w:val="00CE3476"/>
    <w:rsid w:val="00CF1F64"/>
    <w:rsid w:val="00CF46B2"/>
    <w:rsid w:val="00D030A2"/>
    <w:rsid w:val="00D052BE"/>
    <w:rsid w:val="00D26CF9"/>
    <w:rsid w:val="00D32A4D"/>
    <w:rsid w:val="00D362DD"/>
    <w:rsid w:val="00D4283A"/>
    <w:rsid w:val="00D432F4"/>
    <w:rsid w:val="00D47B26"/>
    <w:rsid w:val="00D51314"/>
    <w:rsid w:val="00D53430"/>
    <w:rsid w:val="00D704E1"/>
    <w:rsid w:val="00D7207E"/>
    <w:rsid w:val="00D868FB"/>
    <w:rsid w:val="00DA2EDD"/>
    <w:rsid w:val="00DA3EE7"/>
    <w:rsid w:val="00DA7B0C"/>
    <w:rsid w:val="00DB24CA"/>
    <w:rsid w:val="00DB6767"/>
    <w:rsid w:val="00DC581C"/>
    <w:rsid w:val="00DC69BC"/>
    <w:rsid w:val="00DD2B02"/>
    <w:rsid w:val="00DF02B1"/>
    <w:rsid w:val="00DF5413"/>
    <w:rsid w:val="00E107AD"/>
    <w:rsid w:val="00E23108"/>
    <w:rsid w:val="00E45080"/>
    <w:rsid w:val="00E50C1C"/>
    <w:rsid w:val="00E51432"/>
    <w:rsid w:val="00E5247F"/>
    <w:rsid w:val="00E5390B"/>
    <w:rsid w:val="00E62145"/>
    <w:rsid w:val="00E669C6"/>
    <w:rsid w:val="00E75326"/>
    <w:rsid w:val="00E83E99"/>
    <w:rsid w:val="00E84A76"/>
    <w:rsid w:val="00E8791D"/>
    <w:rsid w:val="00E940E6"/>
    <w:rsid w:val="00E97961"/>
    <w:rsid w:val="00E97BAE"/>
    <w:rsid w:val="00EA0CB9"/>
    <w:rsid w:val="00EA2F6E"/>
    <w:rsid w:val="00EA5814"/>
    <w:rsid w:val="00EA5F9E"/>
    <w:rsid w:val="00EA7588"/>
    <w:rsid w:val="00EC088C"/>
    <w:rsid w:val="00ED65E1"/>
    <w:rsid w:val="00EE3508"/>
    <w:rsid w:val="00EE3705"/>
    <w:rsid w:val="00EF2B87"/>
    <w:rsid w:val="00EF2C1A"/>
    <w:rsid w:val="00F04A2E"/>
    <w:rsid w:val="00F23687"/>
    <w:rsid w:val="00F25AE2"/>
    <w:rsid w:val="00F33BF8"/>
    <w:rsid w:val="00F4181C"/>
    <w:rsid w:val="00F441CE"/>
    <w:rsid w:val="00F466E0"/>
    <w:rsid w:val="00F50083"/>
    <w:rsid w:val="00F61D71"/>
    <w:rsid w:val="00F73514"/>
    <w:rsid w:val="00F84572"/>
    <w:rsid w:val="00F8485F"/>
    <w:rsid w:val="00F86582"/>
    <w:rsid w:val="00F91DE2"/>
    <w:rsid w:val="00F930A5"/>
    <w:rsid w:val="00FA5E1E"/>
    <w:rsid w:val="00FD4200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FCEE8A-6667-4296-BADF-51724272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BAE"/>
    <w:rPr>
      <w:sz w:val="24"/>
      <w:szCs w:val="24"/>
    </w:rPr>
  </w:style>
  <w:style w:type="paragraph" w:styleId="Heading2">
    <w:name w:val="heading 2"/>
    <w:basedOn w:val="Normal"/>
    <w:next w:val="Normal"/>
    <w:qFormat/>
    <w:rsid w:val="00E97BAE"/>
    <w:pPr>
      <w:keepNext/>
      <w:numPr>
        <w:numId w:val="1"/>
      </w:numPr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97BAE"/>
    <w:pPr>
      <w:jc w:val="both"/>
    </w:pPr>
    <w:rPr>
      <w:sz w:val="36"/>
    </w:rPr>
  </w:style>
  <w:style w:type="paragraph" w:styleId="ListParagraph">
    <w:name w:val="List Paragraph"/>
    <w:basedOn w:val="Normal"/>
    <w:uiPriority w:val="34"/>
    <w:qFormat/>
    <w:rsid w:val="00D32A4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C62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601BB8"/>
    <w:rPr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1145E-89EE-48BD-BB8A-FAA65F0C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 will be held by the Newberry County Board of Zoning Appeals on Tuesday, October 1, 2002 @ 5:15 p</vt:lpstr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 will be held by the Newberry County Board of Zoning Appeals on Tuesday, October 1, 2002 @ 5:15 p</dc:title>
  <dc:subject/>
  <dc:creator>User</dc:creator>
  <cp:keywords/>
  <dc:description/>
  <cp:lastModifiedBy>Bridgett Fain</cp:lastModifiedBy>
  <cp:revision>7</cp:revision>
  <cp:lastPrinted>2017-12-15T19:38:00Z</cp:lastPrinted>
  <dcterms:created xsi:type="dcterms:W3CDTF">2018-05-25T18:42:00Z</dcterms:created>
  <dcterms:modified xsi:type="dcterms:W3CDTF">2018-05-25T18:50:00Z</dcterms:modified>
</cp:coreProperties>
</file>